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w:drawing>
          <wp:anchor distT="0" distB="0" distL="114300" distR="114300" simplePos="0" relativeHeight="251667456" behindDoc="0" locked="0" layoutInCell="1" allowOverlap="1">
            <wp:simplePos x="0" y="0"/>
            <wp:positionH relativeFrom="leftMargin">
              <wp:align>left</wp:align>
            </wp:positionH>
            <mc:AlternateContent>
              <mc:Choice Requires="wp14">
                <wp:positionV relativeFrom="page">
                  <wp14:pctPosVOffset>300</wp14:pctPosVOffset>
                </wp:positionV>
              </mc:Choice>
              <mc:Fallback>
                <wp:positionV relativeFrom="page">
                  <wp:posOffset>31750</wp:posOffset>
                </wp:positionV>
              </mc:Fallback>
            </mc:AlternateContent>
            <wp:extent cx="316800" cy="180000"/>
            <wp:effectExtent l="0" t="0" r="0" b="0"/>
            <wp:wrapNone/>
            <wp:docPr id="100010001"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002"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800" cy="18000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simplePos x="0" y="0"/>
                <wp:positionH relativeFrom="page">
                  <wp:align>left</wp:align>
                </wp:positionH>
                <wp:positionV relativeFrom="page">
                  <wp:align>top</wp:align>
                </wp:positionV>
                <wp:extent cx="17632680" cy="217714"/>
                <wp:effectExtent l="0" t="0" r="0" b="19050"/>
                <wp:wrapNone/>
                <wp:docPr id="100010003" name="ODT_ATTR_LBL_DRAW"/>
                <wp:cNvGraphicFramePr/>
                <a:graphic xmlns:a="http://schemas.openxmlformats.org/drawingml/2006/main">
                  <a:graphicData uri="http://schemas.microsoft.com/office/word/2010/wordprocessingShape">
                    <wps:wsp>
                      <wps:cNvSpPr/>
                      <wps:spPr>
                        <a:xfrm>
                          <a:off x="0" y="0"/>
                          <a:ext cx="17632680" cy="217714"/>
                        </a:xfrm>
                        <a:prstGeom prst="rect">
                          <a:avLst/>
                        </a:prstGeom>
                        <a:gradFill>
                          <a:gsLst>
                            <a:gs pos="5000">
                              <a:schemeClr val="bg1">
                                <a:lumMod val="95000"/>
                              </a:schemeClr>
                            </a:gs>
                            <a:gs pos="100000">
                              <a:schemeClr val="bg1"/>
                            </a:gs>
                          </a:gsLst>
                          <a:lin ang="0" scaled="0"/>
                        </a:gradFill>
                        <a:ln>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ODT_ATTR_LBL_RECT" style="position:absolute;margin-left:0;margin-right:0;margin-top:0;width:1500pt;height:25pt;z-index:251659264;visibility:visible;mso-wrap-style:square;mso-width-percent:0;mso-height-percent:0;mso-wrap-distance-left:0;mso-wrap-distance-top:0;mso-wrap-distance-bottom:0;mso-position-horizontal:absolute;mso-position-horizontal-relative:page;mso-position-vertical:absolute;mso-position-vertical-relative:text;mso-width-percent:1000;mso-height-percent:0;mso-width-relative:page;mso-height-relative:margin;v-text-anchor:middle" o:gfxdata="" fillcolor="#f2f2f2 [3052]" strokecolor="#f2f2f2 [3052]" strokeweight="1pt">
                <v:fill color2="white [3212]" angle="90" colors="0 #f2f2f2;3277f #f2f2f2" type="gradient">
                  <o:fill v:ext="view" type="gradientUnscaled"/>
                </v:fill>
                <w10:wrap anchorx="page"/>
              </v:rect>
            </w:pict>
          </mc:Fallback>
        </mc:AlternateContent>
      </w:r>
      <w:r>
        <w:rPr>
          <w:noProof/>
        </w:rPr>
        <w:pict>
          <v:shapetype coordsize="21600,21600" o:spt="202" path="m,l,21600r21600,l21600,xe">
            <v:stroke joinstyle="miter"/>
            <v:path gradientshapeok="t" o:connecttype="rect"/>
          </v:shapetype>
          <v:shape id="ODT_ATTR_LBL_SHAPE" type="#_x0000_t202" style="position:absolute;margin-left:0pt;margin-top:0;width:500pt;height:20pt;z-index:251663360;visibility:visible;mso-wrap-style:square;mso-width-percent:1000;mso-height-percent:0;mso-wrap-distance-left:0pt;mso-wrap-distance-top:0;mso-wrap-distance-bottom:0;mso-position-horizontal:absolute;mso-position-horizontal-relative:page;mso-position-vertical:absolute;mso-position-vertical-relative:page;mso-width-percent:1000;mso-height-percent:0;mso-width-relative:page;mso-height-relative:margin;v-text-anchor:top" o:gfxdata="" filled="f" stroked="f" strokeweight=".5pt">
            <o:lock v:ext="edit" aspectratio="t" verticies="t" text="t" shapetype="t"/>
            <v:textbox style="mso-next-textbox:#ODT_ATTR_LBL_SHAPE" inset="8mm,,8mm">
              <w:txbxContent>
                <w:p>
                  <w:pPr>
                    <w:jc w:val="left"/>
                    <w:rPr>
                      <w:rFonts w:ascii="Roboto" w:hAnsi="Roboto"/>
                      <w:color w:val="0F2B46"/>
                      <w:sz w:val="18"/>
                    </w:rPr>
                    <!-- bidi -->
                  </w:pPr>
                  <w:hyperlink r:id="r_odt_hyperlink" w:history="1" w:tooltip="Doc Translator - www.onlinedoctranslator.com">
                    <w:r>
                      <w:rPr>
                        <w:rFonts w:ascii="Roboto" w:hAnsi="Roboto"/>
                        <w:color w:val="0F2B46"/>
                        <w:sz w:val="18"/>
                        <w:szCs w:val="18"/>
                        <!-- rtl -->
                      </w:rPr>
                      <w:t xml:space="preserve">Traducido del ruso al español - </w:t>
                    </w:r>
                    <w:r>
                      <w:rPr>
                        <w:rFonts w:ascii="Roboto" w:hAnsi="Roboto"/>
                        <w:color w:val="0F2B46"/>
                        <w:sz w:val="18"/>
                        <w:szCs w:val="18"/>
                        <w:u w:val="single"/>
                      </w:rPr>
                      <w:t>www.onlinedoctranslator.com</w:t>
                    </w:r>
                  </w:hyperlink>
                </w:p>
              </w:txbxContent>
            </v:textbox>
            <w10:wrap anchorx="page" anchory="page"/>
          </v:shape>
        </w:pict>
      </w:r>
    </w:p>
    <w:p w:rsidR="00F05C14" w:rsidRDefault="00F05C14" w:rsidP="00F05C14">
      <w:proofErr w:type="spellStart"/>
      <w:r>
        <w:t>zmFtpCreate = Inicializar complemento.</w:t>
      </w:r>
      <w:proofErr w:type="spellEnd"/>
    </w:p>
    <w:p w:rsidR="00F05C14" w:rsidRDefault="00F05C14" w:rsidP="00F05C14">
      <w:proofErr w:type="spellStart"/>
      <w:r>
        <w:t>zmFtpLogOn = Establezca una conexión a un servidor FTP. La opción "Transferencia de datos pasiva" está disponible (no todos los servidores admiten la transferencia de datos activa).</w:t>
      </w:r>
      <w:proofErr w:type="spellEnd"/>
    </w:p>
    <w:p w:rsidR="00F05C14" w:rsidRDefault="00F05C14" w:rsidP="00F05C14">
      <w:proofErr w:type="spellStart"/>
      <w:r>
        <w:t>zmFtpGetList = Obtener una lista de archivos y / o carpetas en el directorio FTP actual.</w:t>
      </w:r>
      <w:proofErr w:type="spellEnd"/>
      <w:bookmarkStart w:id="0" w:name="_GoBack"/>
      <w:bookmarkEnd w:id="0"/>
    </w:p>
    <w:p w:rsidR="00F05C14" w:rsidRDefault="00F05C14" w:rsidP="00F05C14">
      <w:proofErr w:type="spellStart"/>
      <w:r>
        <w:t>zmFtpFolderUp = Subir un nivel.</w:t>
      </w:r>
      <w:proofErr w:type="spellEnd"/>
    </w:p>
    <w:p w:rsidR="00F05C14" w:rsidRDefault="00F05C14" w:rsidP="00F05C14">
      <w:proofErr w:type="spellStart"/>
      <w:r>
        <w:t>zmFtpGoToFolder = Cambie a otro directorio FTP.</w:t>
      </w:r>
      <w:proofErr w:type="spellEnd"/>
    </w:p>
    <w:p w:rsidR="00F05C14" w:rsidRDefault="00F05C14" w:rsidP="00F05C14">
      <w:proofErr w:type="spellStart"/>
      <w:r>
        <w:t>zmFtpDownloadFile = Obtenga (descargue) un archivo de un servidor FTP a su computadora local.</w:t>
      </w:r>
      <w:proofErr w:type="spellEnd"/>
    </w:p>
    <w:p w:rsidR="00F05C14" w:rsidRDefault="00F05C14" w:rsidP="00F05C14">
      <w:proofErr w:type="spellStart"/>
      <w:r>
        <w:t>zmFtpUploadFile = Cargar archivo desde la computadora local al servidor FTP. Para cargar un archivo en una carpeta en el servidor, primero debe ingresar el complemento en esta carpeta. La carpeta de destino para el archivo debe existir o debe crearse antes de cargar el archivo.</w:t>
      </w:r>
      <w:proofErr w:type="spellEnd"/>
    </w:p>
    <w:p w:rsidR="00F05C14" w:rsidRDefault="00F05C14" w:rsidP="00F05C14">
      <w:proofErr w:type="spellStart"/>
      <w:r>
        <w:t>zmFtpAbortTransfer = Detener la descarga del archivo.</w:t>
      </w:r>
      <w:proofErr w:type="spellEnd"/>
    </w:p>
    <w:p w:rsidR="00F05C14" w:rsidRDefault="00F05C14" w:rsidP="00F05C14">
      <w:proofErr w:type="spellStart"/>
      <w:r>
        <w:t>zmFtpLogOff = Desconectar del servidor.</w:t>
      </w:r>
      <w:proofErr w:type="spellEnd"/>
    </w:p>
    <w:p w:rsidR="00F05C14" w:rsidRDefault="00F05C14" w:rsidP="00F05C14">
      <w:proofErr w:type="spellStart"/>
      <w:r>
        <w:t>zmFtpDestroy = Desactivar complemento.</w:t>
      </w:r>
      <w:proofErr w:type="spellEnd"/>
    </w:p>
    <w:p w:rsidR="00F05C14" w:rsidRDefault="00F05C14" w:rsidP="00F05C14">
      <w:proofErr w:type="spellStart"/>
      <w:r>
        <w:t>zmFtpNoop = Baliza. La baliza debe enviarse periódicamente al servidor si no hay un proceso de carga / descarga de archivos, de lo contrario, el servidor automáticamente, después de un tiempo (cada servidor tiene el suyo), interrumpirá la conexión.</w:t>
      </w:r>
      <w:proofErr w:type="spellEnd"/>
    </w:p>
    <w:p w:rsidR="00F05C14" w:rsidRDefault="00F05C14" w:rsidP="00F05C14">
      <w:proofErr w:type="spellStart"/>
      <w:r>
        <w:t>zmFtpIsConnected = Verifique el estado de la conexión FTP. El resultado se devuelve a la variable: VERDADERO - conectado, FALSO - inhabilitado.</w:t>
      </w:r>
      <w:proofErr w:type="spellEnd"/>
    </w:p>
    <w:p w:rsidR="00F05C14" w:rsidRDefault="00F05C14" w:rsidP="00F05C14">
      <w:proofErr w:type="spellStart"/>
      <w:r>
        <w:t>zmFtpMakeFolder = Cree un nuevo directorio FTP.</w:t>
      </w:r>
      <w:proofErr w:type="spellEnd"/>
    </w:p>
    <w:p w:rsidR="00F05C14" w:rsidRDefault="00F05C14" w:rsidP="00F05C14">
      <w:proofErr w:type="spellStart"/>
      <w:r>
        <w:t>zmFtpGetFileSize = Obtenga el tamaño del archivo (en bytes) del directorio FTP actual.</w:t>
      </w:r>
      <w:proofErr w:type="spellEnd"/>
    </w:p>
    <w:p w:rsidR="00F05C14" w:rsidRDefault="00F05C14" w:rsidP="00F05C14">
      <w:proofErr w:type="spellStart"/>
      <w:r>
        <w:t>zmFtpRenameFile = Cambiar el nombre del archivo en el servidor FTP.</w:t>
      </w:r>
      <w:proofErr w:type="spellEnd"/>
    </w:p>
    <w:p w:rsidR="00F05C14" w:rsidRDefault="00F05C14" w:rsidP="00F05C14">
      <w:proofErr w:type="spellStart"/>
      <w:r>
        <w:t>zmFtpRemoveFolder = Eliminar directorio FTP.</w:t>
      </w:r>
      <w:proofErr w:type="spellEnd"/>
    </w:p>
    <w:p w:rsidR="00F05C14" w:rsidRDefault="00F05C14" w:rsidP="00F05C14">
      <w:proofErr w:type="spellStart"/>
      <w:r>
        <w:t>zmFtpDeleteFile = Eliminar archivo en el servidor FTP.</w:t>
      </w:r>
      <w:proofErr w:type="spellEnd"/>
    </w:p>
    <w:p w:rsidR="00F05C14" w:rsidRDefault="00F05C14" w:rsidP="00F05C14">
      <w:r>
        <w:t>[zmFtpTransferResult] = Variable para el resultado de la transferencia del archivo.</w:t>
      </w:r>
      <w:proofErr w:type="spellStart"/>
      <w:proofErr w:type="spellEnd"/>
    </w:p>
    <w:p w:rsidR="00F05C14" w:rsidRDefault="00F05C14" w:rsidP="00F05C14">
      <w:r>
        <w:t>[zmFtpDownloadSpeed] = Variable para la velocidad de descarga del archivo (Kb / seg).</w:t>
      </w:r>
      <w:proofErr w:type="spellStart"/>
      <w:proofErr w:type="spellEnd"/>
    </w:p>
    <w:p w:rsidR="00F05C14" w:rsidRDefault="00F05C14" w:rsidP="00F05C14">
      <w:r>
        <w:t>[zmFTPDebugLog] = Variable para el registro del depurador de complementos.</w:t>
      </w:r>
      <w:proofErr w:type="spellStart"/>
      <w:proofErr w:type="spellEnd"/>
    </w:p>
    <w:p w:rsidR="00EC42AC" w:rsidRDefault="00F05C14" w:rsidP="00F05C14">
      <w:r>
        <w:t>[zmFtpError] = Variable para mostrar algunos posibles errores durante la operación del complemento: | 000 - sin errores, (cualquier) comando se ejecutó correctamente; | 001 - error de inicialización del complemento (zmFtpCreate); nota: muy, muy poco probable; | 555 - error de entrada del usuario (número insuficiente de argumentos, etc.); | 101 - nombre de archivo no válido o falta un archivo en el disco duro; | 111 - el comando no se puede ejecutar, porque la transferencia de datos está en curso y todos los comandos (excepto zmFtpAbort y zmFtpDestroy) están bloqueados, es decir, como "infalible"; | Para continuar, primero debe detener la transferencia de archivos con el comando zmFtpAbort. | NOTA: después de la detención forzada de la transferencia de archivos, es posible que deba volver a autorizar, y también es posible que no se procese (hasta ahora) varios mensajes sobre errores de comunicación con el servidor. | Todos los demás errores (por ahora) se mostrarán en esta variable exactamente en la forma en que son generados por el depurador del complemento. | IMPORTANTE: El final de la transferencia de archivos puede ser detectado por el estado de la variable zmFtpTransferResult, es decir VERDADERO o FALSO. | Al comienzo de cada sesión de descarga (Descarga o Carga), esta variable se establece en FALSO, y al final de una descarga exitosa es VERDADERO.</w:t>
      </w: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
    <w:sectPr w:rsidR="00EC42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C14"/>
    <w:rsid w:val="00E33247"/>
    <w:rsid w:val="00EC42AC"/>
    <w:rsid w:val="00F05C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6B21A"/>
  <w15:chartTrackingRefBased/>
  <w15:docId w15:val="{940F9EF3-6D2A-4EED-B880-DAED83041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_odt_hyperlink" Type="http://schemas.openxmlformats.org/officeDocument/2006/relationships/hyperlink" Target="https://www.onlinedoctranslator.com/es/?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411</Words>
  <Characters>2346</Characters>
  <Application>Microsoft Office Word</Application>
  <DocSecurity>0</DocSecurity>
  <Lines>19</Lines>
  <Paragraphs>5</Paragraphs>
  <ScaleCrop>false</ScaleCrop>
  <Company>UralSOFT</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Левкин Вадим Евгеньевич</dc:creator>
  <cp:keywords/>
  <dc:description/>
  <cp:lastModifiedBy>Левкин Вадим Евгеньевич</cp:lastModifiedBy>
  <cp:revision>1</cp:revision>
  <dcterms:created xsi:type="dcterms:W3CDTF">2021-09-03T14:56:00Z</dcterms:created>
  <dcterms:modified xsi:type="dcterms:W3CDTF">2021-09-03T14:58:00Z</dcterms:modified>
</cp:coreProperties>
</file>